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5F94" w14:textId="77777777" w:rsidR="005E725C" w:rsidRPr="00886A78" w:rsidRDefault="005E725C" w:rsidP="005E725C">
      <w:pPr>
        <w:rPr>
          <w:b/>
          <w:sz w:val="28"/>
          <w:szCs w:val="28"/>
        </w:rPr>
      </w:pPr>
      <w:r w:rsidRPr="00886A78">
        <w:rPr>
          <w:b/>
          <w:sz w:val="28"/>
          <w:szCs w:val="28"/>
        </w:rPr>
        <w:t>LOCKDOWN</w:t>
      </w:r>
    </w:p>
    <w:p w14:paraId="0392A00A" w14:textId="77777777" w:rsidR="005E725C" w:rsidRDefault="005E725C" w:rsidP="005E725C">
      <w:r>
        <w:t xml:space="preserve">Situations arise making it necessary to “lock the building down” to prevent people from entering the building.  (Unidentified person(s) within a building, armed subjects, bomb threats, non-school crimes in the vicinity.) </w:t>
      </w:r>
    </w:p>
    <w:p w14:paraId="2B1248FF" w14:textId="77777777" w:rsidR="005E725C" w:rsidRDefault="005E725C" w:rsidP="005E725C"/>
    <w:p w14:paraId="77871C4D" w14:textId="77777777" w:rsidR="005E725C" w:rsidRPr="00886A78" w:rsidRDefault="005E725C" w:rsidP="005E725C">
      <w:pPr>
        <w:rPr>
          <w:b/>
        </w:rPr>
      </w:pPr>
      <w:r w:rsidRPr="00886A78">
        <w:rPr>
          <w:b/>
        </w:rPr>
        <w:t>Basic Procedure</w:t>
      </w:r>
    </w:p>
    <w:p w14:paraId="1555A29F" w14:textId="77777777" w:rsidR="005E725C" w:rsidRDefault="005E725C" w:rsidP="005E725C">
      <w:r>
        <w:t xml:space="preserve">If you are notified </w:t>
      </w:r>
      <w:proofErr w:type="gramStart"/>
      <w:r>
        <w:t>for</w:t>
      </w:r>
      <w:proofErr w:type="gramEnd"/>
      <w:r>
        <w:t xml:space="preserve"> the need of a “Lockdown</w:t>
      </w:r>
      <w:proofErr w:type="gramStart"/>
      <w:r>
        <w:t>” .</w:t>
      </w:r>
      <w:proofErr w:type="gramEnd"/>
    </w:p>
    <w:p w14:paraId="114C6FED" w14:textId="77777777" w:rsidR="005E725C" w:rsidRDefault="005E725C" w:rsidP="005E725C">
      <w:pPr>
        <w:pStyle w:val="ListParagraph"/>
        <w:numPr>
          <w:ilvl w:val="0"/>
          <w:numId w:val="1"/>
        </w:numPr>
      </w:pPr>
      <w:r>
        <w:t xml:space="preserve">Move into an open room and secure the door.  </w:t>
      </w:r>
    </w:p>
    <w:p w14:paraId="3C6E997C" w14:textId="77777777" w:rsidR="005E725C" w:rsidRDefault="005E725C" w:rsidP="005E725C">
      <w:pPr>
        <w:pStyle w:val="ListParagraph"/>
        <w:numPr>
          <w:ilvl w:val="0"/>
          <w:numId w:val="1"/>
        </w:numPr>
      </w:pPr>
      <w:r>
        <w:t xml:space="preserve">Stay away from the doors and windows.  </w:t>
      </w:r>
    </w:p>
    <w:p w14:paraId="7A030156" w14:textId="77777777" w:rsidR="005E725C" w:rsidRDefault="005E725C" w:rsidP="005E725C">
      <w:pPr>
        <w:pStyle w:val="ListParagraph"/>
        <w:numPr>
          <w:ilvl w:val="0"/>
          <w:numId w:val="1"/>
        </w:numPr>
      </w:pPr>
      <w:r>
        <w:t xml:space="preserve">Turn off the lights and close the blinds.  </w:t>
      </w:r>
    </w:p>
    <w:p w14:paraId="60573188" w14:textId="77777777" w:rsidR="005E725C" w:rsidRDefault="005E725C" w:rsidP="005E725C">
      <w:pPr>
        <w:pStyle w:val="ListParagraph"/>
        <w:numPr>
          <w:ilvl w:val="0"/>
          <w:numId w:val="1"/>
        </w:numPr>
      </w:pPr>
      <w:r>
        <w:t xml:space="preserve">Please stay </w:t>
      </w:r>
      <w:proofErr w:type="gramStart"/>
      <w:r>
        <w:t>into</w:t>
      </w:r>
      <w:proofErr w:type="gramEnd"/>
      <w:r>
        <w:t xml:space="preserve"> your secured areas until you are released.       </w:t>
      </w:r>
    </w:p>
    <w:p w14:paraId="0ABB5B86" w14:textId="77777777" w:rsidR="006C333C" w:rsidRDefault="006C333C"/>
    <w:sectPr w:rsidR="006C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ne Sans OS ITC T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Informal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tone Sans SC ITC T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tone Sans ITC T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tone Sans Sem ITC TT">
    <w:panose1 w:val="000006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C2D07"/>
    <w:multiLevelType w:val="hybridMultilevel"/>
    <w:tmpl w:val="42343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32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28"/>
    <w:rsid w:val="001E6A28"/>
    <w:rsid w:val="005E725C"/>
    <w:rsid w:val="006C333C"/>
    <w:rsid w:val="00AF77E1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858B"/>
  <w15:chartTrackingRefBased/>
  <w15:docId w15:val="{091D9F97-EB3E-4FB6-A68B-E224D289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one Sans OS ITC TT" w:eastAsiaTheme="minorHAnsi" w:hAnsi="Stone Sans OS ITC TT" w:cstheme="minorBidi"/>
        <w:kern w:val="2"/>
        <w:sz w:val="26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28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C4405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91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63513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2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4A3C2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A2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4A3C2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A2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4A3C2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A2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A88E71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A2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A88E71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A2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836B51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A28"/>
    <w:pPr>
      <w:keepNext/>
      <w:keepLines/>
      <w:outlineLvl w:val="8"/>
    </w:pPr>
    <w:rPr>
      <w:rFonts w:asciiTheme="minorHAnsi" w:eastAsiaTheme="majorEastAsia" w:hAnsiTheme="minorHAnsi" w:cstheme="majorBidi"/>
      <w:color w:val="836B51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0912"/>
    <w:pPr>
      <w:contextualSpacing/>
    </w:pPr>
    <w:rPr>
      <w:rFonts w:ascii="Stone Sans SC ITC TT" w:eastAsiaTheme="majorEastAsia" w:hAnsi="Stone Sans SC ITC TT" w:cstheme="majorBidi"/>
      <w:color w:val="63513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912"/>
    <w:rPr>
      <w:rFonts w:ascii="Stone Sans SC ITC TT" w:eastAsiaTheme="majorEastAsia" w:hAnsi="Stone Sans SC ITC TT" w:cstheme="majorBidi"/>
      <w:color w:val="63513D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912"/>
    <w:rPr>
      <w:rFonts w:asciiTheme="minorHAnsi" w:eastAsiaTheme="majorEastAsia" w:hAnsiTheme="minorHAnsi" w:cstheme="majorBidi"/>
      <w:color w:val="63513D" w:themeColor="accen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0912"/>
    <w:rPr>
      <w:rFonts w:asciiTheme="majorHAnsi" w:eastAsiaTheme="majorEastAsia" w:hAnsiTheme="majorHAnsi" w:cstheme="majorBidi"/>
      <w:color w:val="DC4405" w:themeColor="accent3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912"/>
    <w:pPr>
      <w:numPr>
        <w:ilvl w:val="1"/>
      </w:numPr>
      <w:spacing w:after="160"/>
    </w:pPr>
    <w:rPr>
      <w:rFonts w:asciiTheme="minorHAnsi" w:eastAsiaTheme="minorEastAsia" w:hAnsiTheme="minorHAnsi"/>
      <w:color w:val="DC4405" w:themeColor="accent3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0912"/>
    <w:rPr>
      <w:rFonts w:asciiTheme="minorHAnsi" w:eastAsiaTheme="minorEastAsia" w:hAnsiTheme="minorHAnsi"/>
      <w:color w:val="DC4405" w:themeColor="accent3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B0912"/>
    <w:rPr>
      <w:rFonts w:ascii="Stone Sans ITC TT" w:hAnsi="Stone Sans ITC TT"/>
      <w:i/>
      <w:iCs/>
      <w:color w:val="63513D" w:themeColor="text1"/>
      <w:sz w:val="22"/>
    </w:rPr>
  </w:style>
  <w:style w:type="character" w:styleId="Strong">
    <w:name w:val="Strong"/>
    <w:basedOn w:val="DefaultParagraphFont"/>
    <w:uiPriority w:val="22"/>
    <w:qFormat/>
    <w:rsid w:val="00FB0912"/>
    <w:rPr>
      <w:rFonts w:ascii="Stone Sans OS ITC TT" w:hAnsi="Stone Sans OS ITC TT"/>
      <w:b/>
      <w:bCs/>
      <w:color w:val="63513D"/>
      <w:sz w:val="22"/>
    </w:rPr>
  </w:style>
  <w:style w:type="character" w:styleId="SubtleEmphasis">
    <w:name w:val="Subtle Emphasis"/>
    <w:basedOn w:val="DefaultParagraphFont"/>
    <w:uiPriority w:val="19"/>
    <w:qFormat/>
    <w:rsid w:val="00FB0912"/>
    <w:rPr>
      <w:rFonts w:ascii="Stone Sans Sem ITC TT" w:hAnsi="Stone Sans Sem ITC TT"/>
      <w:b w:val="0"/>
      <w:i w:val="0"/>
      <w:iCs/>
      <w:color w:val="63513D" w:themeColor="text1"/>
      <w:sz w:val="22"/>
    </w:rPr>
  </w:style>
  <w:style w:type="paragraph" w:styleId="NoSpacing">
    <w:name w:val="No Spacing"/>
    <w:uiPriority w:val="1"/>
    <w:qFormat/>
    <w:rsid w:val="00FB0912"/>
    <w:rPr>
      <w:sz w:val="22"/>
    </w:rPr>
  </w:style>
  <w:style w:type="character" w:styleId="SubtleReference">
    <w:name w:val="Subtle Reference"/>
    <w:basedOn w:val="DefaultParagraphFont"/>
    <w:uiPriority w:val="31"/>
    <w:qFormat/>
    <w:rsid w:val="00FB0912"/>
    <w:rPr>
      <w:rFonts w:ascii="Stone Sans SC ITC TT" w:hAnsi="Stone Sans SC ITC TT"/>
      <w:smallCaps/>
      <w:color w:val="B7A99A"/>
      <w:sz w:val="22"/>
    </w:rPr>
  </w:style>
  <w:style w:type="character" w:styleId="IntenseReference">
    <w:name w:val="Intense Reference"/>
    <w:basedOn w:val="DefaultParagraphFont"/>
    <w:uiPriority w:val="32"/>
    <w:qFormat/>
    <w:rsid w:val="00FB0912"/>
    <w:rPr>
      <w:rFonts w:ascii="Stone Sans SC ITC TT" w:hAnsi="Stone Sans SC ITC TT"/>
      <w:b/>
      <w:bCs/>
      <w:smallCaps/>
      <w:color w:val="63513D" w:themeColor="accent1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FB0912"/>
    <w:rPr>
      <w:rFonts w:ascii="Stone Sans ITC TT" w:hAnsi="Stone Sans ITC TT"/>
      <w:b/>
      <w:bCs/>
      <w:i/>
      <w:iCs/>
      <w:color w:val="DC4405" w:themeColor="accent3"/>
      <w:spacing w:val="5"/>
      <w:sz w:val="22"/>
    </w:rPr>
  </w:style>
  <w:style w:type="paragraph" w:styleId="ListParagraph">
    <w:name w:val="List Paragraph"/>
    <w:basedOn w:val="Normal"/>
    <w:uiPriority w:val="34"/>
    <w:qFormat/>
    <w:rsid w:val="00FB091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912"/>
    <w:pPr>
      <w:pBdr>
        <w:top w:val="single" w:sz="4" w:space="10" w:color="63513D" w:themeColor="accent1"/>
        <w:bottom w:val="single" w:sz="4" w:space="10" w:color="63513D" w:themeColor="accent1"/>
      </w:pBdr>
      <w:spacing w:before="360" w:after="360"/>
      <w:ind w:left="864" w:right="864"/>
      <w:jc w:val="center"/>
    </w:pPr>
    <w:rPr>
      <w:i/>
      <w:iCs/>
      <w:color w:val="DC4405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912"/>
    <w:rPr>
      <w:i/>
      <w:iCs/>
      <w:color w:val="DC4405" w:themeColor="accent3"/>
      <w:sz w:val="24"/>
    </w:rPr>
  </w:style>
  <w:style w:type="character" w:styleId="IntenseEmphasis">
    <w:name w:val="Intense Emphasis"/>
    <w:basedOn w:val="DefaultParagraphFont"/>
    <w:uiPriority w:val="21"/>
    <w:qFormat/>
    <w:rsid w:val="00FB0912"/>
    <w:rPr>
      <w:rFonts w:asciiTheme="minorHAnsi" w:hAnsiTheme="minorHAnsi"/>
      <w:b w:val="0"/>
      <w:i/>
      <w:iCs/>
      <w:color w:val="63513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B0912"/>
    <w:pPr>
      <w:spacing w:before="200" w:after="160"/>
      <w:ind w:left="864" w:right="864"/>
      <w:jc w:val="center"/>
    </w:pPr>
    <w:rPr>
      <w:i/>
      <w:iCs/>
      <w:color w:val="DC4405" w:themeColor="accent3"/>
    </w:rPr>
  </w:style>
  <w:style w:type="character" w:customStyle="1" w:styleId="QuoteChar">
    <w:name w:val="Quote Char"/>
    <w:basedOn w:val="DefaultParagraphFont"/>
    <w:link w:val="Quote"/>
    <w:uiPriority w:val="29"/>
    <w:rsid w:val="00FB0912"/>
    <w:rPr>
      <w:i/>
      <w:iCs/>
      <w:color w:val="DC4405" w:themeColor="accent3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28"/>
    <w:rPr>
      <w:rFonts w:asciiTheme="minorHAnsi" w:eastAsiaTheme="majorEastAsia" w:hAnsiTheme="minorHAnsi" w:cstheme="majorBidi"/>
      <w:color w:val="4A3C2D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A28"/>
    <w:rPr>
      <w:rFonts w:asciiTheme="minorHAnsi" w:eastAsiaTheme="majorEastAsia" w:hAnsiTheme="minorHAnsi" w:cstheme="majorBidi"/>
      <w:i/>
      <w:iCs/>
      <w:color w:val="4A3C2D" w:themeColor="accent1" w:themeShade="BF"/>
      <w:kern w:val="0"/>
      <w:sz w:val="2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A28"/>
    <w:rPr>
      <w:rFonts w:asciiTheme="minorHAnsi" w:eastAsiaTheme="majorEastAsia" w:hAnsiTheme="minorHAnsi" w:cstheme="majorBidi"/>
      <w:color w:val="4A3C2D" w:themeColor="accent1" w:themeShade="BF"/>
      <w:kern w:val="0"/>
      <w:sz w:val="22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A28"/>
    <w:rPr>
      <w:rFonts w:asciiTheme="minorHAnsi" w:eastAsiaTheme="majorEastAsia" w:hAnsiTheme="minorHAnsi" w:cstheme="majorBidi"/>
      <w:i/>
      <w:iCs/>
      <w:color w:val="A88E71" w:themeColor="text1" w:themeTint="A6"/>
      <w:kern w:val="0"/>
      <w:sz w:val="22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A28"/>
    <w:rPr>
      <w:rFonts w:asciiTheme="minorHAnsi" w:eastAsiaTheme="majorEastAsia" w:hAnsiTheme="minorHAnsi" w:cstheme="majorBidi"/>
      <w:color w:val="A88E71" w:themeColor="text1" w:themeTint="A6"/>
      <w:kern w:val="0"/>
      <w:sz w:val="22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A28"/>
    <w:rPr>
      <w:rFonts w:asciiTheme="minorHAnsi" w:eastAsiaTheme="majorEastAsia" w:hAnsiTheme="minorHAnsi" w:cstheme="majorBidi"/>
      <w:i/>
      <w:iCs/>
      <w:color w:val="836B51" w:themeColor="text1" w:themeTint="D8"/>
      <w:kern w:val="0"/>
      <w:sz w:val="22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A28"/>
    <w:rPr>
      <w:rFonts w:asciiTheme="minorHAnsi" w:eastAsiaTheme="majorEastAsia" w:hAnsiTheme="minorHAnsi" w:cstheme="majorBidi"/>
      <w:color w:val="836B51" w:themeColor="text1" w:themeTint="D8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CC Theme">
  <a:themeElements>
    <a:clrScheme name="FCC General">
      <a:dk1>
        <a:srgbClr val="63513D"/>
      </a:dk1>
      <a:lt1>
        <a:srgbClr val="B7A99A"/>
      </a:lt1>
      <a:dk2>
        <a:srgbClr val="000000"/>
      </a:dk2>
      <a:lt2>
        <a:srgbClr val="FFFFFF"/>
      </a:lt2>
      <a:accent1>
        <a:srgbClr val="63513D"/>
      </a:accent1>
      <a:accent2>
        <a:srgbClr val="B7A99A"/>
      </a:accent2>
      <a:accent3>
        <a:srgbClr val="DC4405"/>
      </a:accent3>
      <a:accent4>
        <a:srgbClr val="FFC27B"/>
      </a:accent4>
      <a:accent5>
        <a:srgbClr val="AB2328"/>
      </a:accent5>
      <a:accent6>
        <a:srgbClr val="284734"/>
      </a:accent6>
      <a:hlink>
        <a:srgbClr val="002554"/>
      </a:hlink>
      <a:folHlink>
        <a:srgbClr val="612141"/>
      </a:folHlink>
    </a:clrScheme>
    <a:fontScheme name="Stone Font">
      <a:majorFont>
        <a:latin typeface="ITC Stone Informal"/>
        <a:ea typeface=""/>
        <a:cs typeface=""/>
      </a:majorFont>
      <a:minorFont>
        <a:latin typeface="Stone Sans OS ITC T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CC Theme" id="{F5368484-B1CF-424D-ABD5-4FA78F9ED10F}" vid="{83DB823F-3B16-4BA5-B7FD-9F240440CAD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Caskie</dc:creator>
  <cp:keywords/>
  <dc:description/>
  <cp:lastModifiedBy>Amy Caskie</cp:lastModifiedBy>
  <cp:revision>2</cp:revision>
  <dcterms:created xsi:type="dcterms:W3CDTF">2024-02-22T17:07:00Z</dcterms:created>
  <dcterms:modified xsi:type="dcterms:W3CDTF">2024-02-22T17:07:00Z</dcterms:modified>
</cp:coreProperties>
</file>